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1336"/>
        <w:gridCol w:w="1089"/>
        <w:gridCol w:w="1089"/>
        <w:gridCol w:w="1064"/>
        <w:gridCol w:w="1188"/>
        <w:gridCol w:w="940"/>
        <w:gridCol w:w="841"/>
        <w:gridCol w:w="643"/>
        <w:gridCol w:w="643"/>
        <w:gridCol w:w="643"/>
        <w:gridCol w:w="887"/>
        <w:gridCol w:w="2693"/>
      </w:tblGrid>
      <w:tr w:rsidR="00444B03" w:rsidRPr="00444B03" w:rsidTr="004D5B8F">
        <w:trPr>
          <w:trHeight w:val="839"/>
        </w:trPr>
        <w:tc>
          <w:tcPr>
            <w:tcW w:w="130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宁夏医科大学</w:t>
            </w:r>
            <w:r w:rsidR="002924F2" w:rsidRPr="002924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新疆籍少数民族学生专职辅导员</w:t>
            </w:r>
            <w:r w:rsidRPr="00444B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岗位计划一览表</w:t>
            </w:r>
          </w:p>
        </w:tc>
      </w:tr>
      <w:tr w:rsidR="00444B03" w:rsidRPr="00444B03" w:rsidTr="004D5B8F">
        <w:trPr>
          <w:trHeight w:val="60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招聘主管部门（联系电话）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经费形式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应聘人员所需资格和条件</w:t>
            </w:r>
          </w:p>
        </w:tc>
      </w:tr>
      <w:tr w:rsidR="00444B03" w:rsidRPr="00444B03" w:rsidTr="004D5B8F">
        <w:trPr>
          <w:trHeight w:val="6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="00A3387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范围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44B0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与岗位相关的其他要求</w:t>
            </w:r>
          </w:p>
        </w:tc>
      </w:tr>
      <w:tr w:rsidR="00444B03" w:rsidRPr="00444B03" w:rsidTr="004D5B8F">
        <w:trPr>
          <w:trHeight w:val="1757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宁夏医科大学（</w:t>
            </w:r>
            <w:r w:rsidRPr="00444B03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0951</w:t>
            </w:r>
            <w:r w:rsidRPr="00444B03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</w:t>
            </w:r>
            <w:r w:rsidRPr="00444B03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6980030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全额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2924F2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新疆籍</w:t>
            </w:r>
            <w:r w:rsidR="00444B03"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少数民族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  <w:r w:rsidR="00444B03"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从事新疆籍少数民族学生管理等相关工作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8148E9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  <w:r w:rsidR="004D5B8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、制药工程、中药制药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03" w:rsidRPr="00444B03" w:rsidRDefault="00444B03" w:rsidP="00444B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44B0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全日制本科，熟练掌握汉语和维吾尔族语言，不招聘非国民教育系列的“党校学历”及双学士第二学位（专业）、辅修学位（专业）</w:t>
            </w:r>
          </w:p>
        </w:tc>
      </w:tr>
    </w:tbl>
    <w:p w:rsidR="00D3682F" w:rsidRPr="00444B03" w:rsidRDefault="00D3682F">
      <w:bookmarkStart w:id="0" w:name="_GoBack"/>
      <w:bookmarkEnd w:id="0"/>
    </w:p>
    <w:sectPr w:rsidR="00D3682F" w:rsidRPr="00444B03" w:rsidSect="00444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6A" w:rsidRDefault="00EE566A" w:rsidP="008148E9">
      <w:r>
        <w:separator/>
      </w:r>
    </w:p>
  </w:endnote>
  <w:endnote w:type="continuationSeparator" w:id="0">
    <w:p w:rsidR="00EE566A" w:rsidRDefault="00EE566A" w:rsidP="0081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6A" w:rsidRDefault="00EE566A" w:rsidP="008148E9">
      <w:r>
        <w:separator/>
      </w:r>
    </w:p>
  </w:footnote>
  <w:footnote w:type="continuationSeparator" w:id="0">
    <w:p w:rsidR="00EE566A" w:rsidRDefault="00EE566A" w:rsidP="0081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98"/>
    <w:rsid w:val="002924F2"/>
    <w:rsid w:val="00444B03"/>
    <w:rsid w:val="004D5B8F"/>
    <w:rsid w:val="005C202E"/>
    <w:rsid w:val="008148E9"/>
    <w:rsid w:val="00853255"/>
    <w:rsid w:val="00A33870"/>
    <w:rsid w:val="00B84698"/>
    <w:rsid w:val="00D3682F"/>
    <w:rsid w:val="00E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李彦明</dc:creator>
  <cp:keywords/>
  <dc:description/>
  <cp:lastModifiedBy>李彦明</cp:lastModifiedBy>
  <cp:revision>8</cp:revision>
  <dcterms:created xsi:type="dcterms:W3CDTF">2018-03-23T07:06:00Z</dcterms:created>
  <dcterms:modified xsi:type="dcterms:W3CDTF">2018-06-28T00:12:00Z</dcterms:modified>
</cp:coreProperties>
</file>