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2021年自治区科技惠民计划项目优先支持方向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自治区科技惠民计划是公益性成果转化类科技计划，主要开展社会发展领域先进、适用、成熟技术成果示范推广，坚持面向基层、面向大众，促进社会共享科技成果，提升社会发展科技服务保障能力。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重点支持以下领域和方向：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生态环境领域：优先支持生态保护与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修复</w:t>
      </w:r>
      <w:r>
        <w:rPr>
          <w:rFonts w:hint="eastAsia" w:ascii="仿宋_GB2312" w:hAnsi="仿宋_GB2312" w:eastAsia="仿宋_GB2312" w:cs="仿宋_GB2312"/>
          <w:sz w:val="32"/>
          <w:szCs w:val="32"/>
        </w:rPr>
        <w:t>、环境综合治理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、污染防控、废弃物处理、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降耗、绿色建筑</w:t>
      </w:r>
      <w:r>
        <w:rPr>
          <w:rFonts w:hint="eastAsia" w:ascii="仿宋_GB2312" w:hAnsi="仿宋_GB2312" w:eastAsia="仿宋_GB2312" w:cs="仿宋_GB2312"/>
          <w:sz w:val="32"/>
          <w:szCs w:val="32"/>
        </w:rPr>
        <w:t>等新技术、新产品的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人口健康领域：优先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支持自治区临床医学研究中心面向基层医疗机构开展疾病预防、诊断、治疗技术转移和示范推广，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支持重大疾病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和传染性疾病、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地方常见病、多发病、职业病防治技术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转移和推广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支持新型医疗设备、卫生保健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公共安全领域：优先支持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预测预警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和饮用水源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、重大生产事故预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、社会治安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与禁毒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应急救援等技术的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其他民生领域：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城市管理、交通物流、文化旅游、现代教育等智能应用技术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NTSBS+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0BBA"/>
    <w:rsid w:val="17542DF6"/>
    <w:rsid w:val="35CE1FD6"/>
    <w:rsid w:val="366D6743"/>
    <w:rsid w:val="47EE5941"/>
    <w:rsid w:val="54955CB1"/>
    <w:rsid w:val="6ACF06D5"/>
    <w:rsid w:val="6CBC7681"/>
    <w:rsid w:val="6EA20BBA"/>
    <w:rsid w:val="7AC9574C"/>
    <w:rsid w:val="7BD66191"/>
    <w:rsid w:val="7FE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2020-07-15T01:49:00Z</dcterms:created>
  <dc:creator>潘春甜</dc:creator>
  <cp:lastModifiedBy>潘春甜</cp:lastModifiedBy>
  <cp:lastPrinted>2020-07-20T09:35:00Z</cp:lastPrinted>
  <dcterms:modified xsi:type="dcterms:W3CDTF">2020-08-05T07:33:21Z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